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APPROVED BIO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Sweet Talk are renowned for their high-energy live shows, readily whipping unsuspecting punters into frenzied states of boogie and unabashed song at the drop of a hat. The 6-piece band from Melbourne was founded over a bond of late nights, 70s grooves, classic song writing, and improvised jams.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Gaining a loyal following, Sweet Talk have been journeying across Australia with appearances at some of the country’s favourite festivals including Byron Bay Bluesfest, Queenscliff Music Festival, Tamworth Country Music Festival, Port Fairy Folk Festival, Gympie Country Music Festival, Out On The Weekend, and Groundwater, along with live rooms, pubs, and barbecues across cities and states.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2024 was a huge year with a successful tour with Texan Charley Crockett, and appearances at Riverboats Music Festival and Byron Bay Bluesfest – where the Queen of Australian Country Music, Kasey Chambers, surprised fans by joining the boys on stage. Sweet Talk released their single Real Good Cookin’ to rave reviews and Australian Top 50 Country chart success.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Since their launch into the scene Sweet Talk have enjoyed widespread acclaim from industry and fans alike. “Sweet Talk was an absolute stand out at the two festivals in the last year where I caught them, Tamworth and Bluesfest” admits The Whitlams frontman, Tim Freedman. “It was pure musical lift </w:t>
      </w:r>
      <w:r w:rsidDel="00000000" w:rsidR="00000000" w:rsidRPr="00000000">
        <w:rPr>
          <w:rtl w:val="0"/>
        </w:rPr>
        <w:t xml:space="preserve">off with charisma and earthy grunt.”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after="160" w:line="259" w:lineRule="auto"/>
        <w:jc w:val="center"/>
        <w:rPr>
          <w:sz w:val="22"/>
          <w:szCs w:val="22"/>
        </w:rPr>
      </w:pPr>
      <w:r w:rsidDel="00000000" w:rsidR="00000000" w:rsidRPr="00000000">
        <w:rPr>
          <w:sz w:val="22"/>
          <w:szCs w:val="22"/>
          <w:rtl w:val="0"/>
        </w:rPr>
        <w:t xml:space="preserve">Sweet Talk stitch together a rich tapestry of vintage influence into something altogether their own.</w:t>
      </w:r>
    </w:p>
    <w:p w:rsidR="00000000" w:rsidDel="00000000" w:rsidP="00000000" w:rsidRDefault="00000000" w:rsidRPr="00000000" w14:paraId="0000000C">
      <w:pPr>
        <w:spacing w:after="160" w:line="259" w:lineRule="auto"/>
        <w:jc w:val="center"/>
        <w:rPr>
          <w:sz w:val="22"/>
          <w:szCs w:val="22"/>
        </w:rPr>
      </w:pPr>
      <w:r w:rsidDel="00000000" w:rsidR="00000000" w:rsidRPr="00000000">
        <w:rPr>
          <w:sz w:val="22"/>
          <w:szCs w:val="22"/>
          <w:rtl w:val="0"/>
        </w:rPr>
        <w:t xml:space="preserve">Let the good times roll!</w:t>
      </w:r>
    </w:p>
    <w:p w:rsidR="00000000" w:rsidDel="00000000" w:rsidP="00000000" w:rsidRDefault="00000000" w:rsidRPr="00000000" w14:paraId="0000000D">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Calibri" w:cs="Calibri" w:eastAsia="Calibri" w:hAnsi="Calibri"/>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111CDB"/>
    <w:pPr>
      <w:keepNext w:val="1"/>
      <w:keepLines w:val="1"/>
      <w:spacing w:after="80" w:before="360"/>
      <w:outlineLvl w:val="0"/>
    </w:pPr>
    <w:rPr>
      <w:rFonts w:asciiTheme="majorHAnsi" w:cstheme="majorBidi" w:eastAsiaTheme="majorEastAsia" w:hAnsiTheme="majorHAnsi"/>
      <w:color w:val="2f5496" w:themeColor="accent1" w:themeShade="0000BF"/>
      <w:sz w:val="40"/>
      <w:szCs w:val="40"/>
    </w:rPr>
  </w:style>
  <w:style w:type="paragraph" w:styleId="Heading2">
    <w:name w:val="heading 2"/>
    <w:basedOn w:val="Normal"/>
    <w:next w:val="Normal"/>
    <w:link w:val="Heading2Char"/>
    <w:uiPriority w:val="9"/>
    <w:semiHidden w:val="1"/>
    <w:unhideWhenUsed w:val="1"/>
    <w:qFormat w:val="1"/>
    <w:rsid w:val="00111CDB"/>
    <w:pPr>
      <w:keepNext w:val="1"/>
      <w:keepLines w:val="1"/>
      <w:spacing w:after="80" w:before="160"/>
      <w:outlineLvl w:val="1"/>
    </w:pPr>
    <w:rPr>
      <w:rFonts w:asciiTheme="majorHAnsi" w:cstheme="majorBidi" w:eastAsiaTheme="majorEastAsia" w:hAnsiTheme="majorHAnsi"/>
      <w:color w:val="2f5496" w:themeColor="accent1" w:themeShade="0000BF"/>
      <w:sz w:val="32"/>
      <w:szCs w:val="32"/>
    </w:rPr>
  </w:style>
  <w:style w:type="paragraph" w:styleId="Heading3">
    <w:name w:val="heading 3"/>
    <w:basedOn w:val="Normal"/>
    <w:next w:val="Normal"/>
    <w:link w:val="Heading3Char"/>
    <w:uiPriority w:val="9"/>
    <w:semiHidden w:val="1"/>
    <w:unhideWhenUsed w:val="1"/>
    <w:qFormat w:val="1"/>
    <w:rsid w:val="00111CDB"/>
    <w:pPr>
      <w:keepNext w:val="1"/>
      <w:keepLines w:val="1"/>
      <w:spacing w:after="80" w:before="160"/>
      <w:outlineLvl w:val="2"/>
    </w:pPr>
    <w:rPr>
      <w:rFonts w:cstheme="majorBidi" w:eastAsiaTheme="majorEastAsia"/>
      <w:color w:val="2f5496" w:themeColor="accent1" w:themeShade="0000BF"/>
      <w:sz w:val="28"/>
      <w:szCs w:val="28"/>
    </w:rPr>
  </w:style>
  <w:style w:type="paragraph" w:styleId="Heading4">
    <w:name w:val="heading 4"/>
    <w:basedOn w:val="Normal"/>
    <w:next w:val="Normal"/>
    <w:link w:val="Heading4Char"/>
    <w:uiPriority w:val="9"/>
    <w:semiHidden w:val="1"/>
    <w:unhideWhenUsed w:val="1"/>
    <w:qFormat w:val="1"/>
    <w:rsid w:val="00111CDB"/>
    <w:pPr>
      <w:keepNext w:val="1"/>
      <w:keepLines w:val="1"/>
      <w:spacing w:after="40" w:before="80"/>
      <w:outlineLvl w:val="3"/>
    </w:pPr>
    <w:rPr>
      <w:rFonts w:cstheme="majorBidi" w:eastAsiaTheme="majorEastAsia"/>
      <w:i w:val="1"/>
      <w:iCs w:val="1"/>
      <w:color w:val="2f5496" w:themeColor="accent1" w:themeShade="0000BF"/>
    </w:rPr>
  </w:style>
  <w:style w:type="paragraph" w:styleId="Heading5">
    <w:name w:val="heading 5"/>
    <w:basedOn w:val="Normal"/>
    <w:next w:val="Normal"/>
    <w:link w:val="Heading5Char"/>
    <w:uiPriority w:val="9"/>
    <w:semiHidden w:val="1"/>
    <w:unhideWhenUsed w:val="1"/>
    <w:qFormat w:val="1"/>
    <w:rsid w:val="00111CDB"/>
    <w:pPr>
      <w:keepNext w:val="1"/>
      <w:keepLines w:val="1"/>
      <w:spacing w:after="40" w:before="80"/>
      <w:outlineLvl w:val="4"/>
    </w:pPr>
    <w:rPr>
      <w:rFonts w:cstheme="majorBidi" w:eastAsiaTheme="majorEastAsia"/>
      <w:color w:val="2f5496" w:themeColor="accent1" w:themeShade="0000BF"/>
    </w:rPr>
  </w:style>
  <w:style w:type="paragraph" w:styleId="Heading6">
    <w:name w:val="heading 6"/>
    <w:basedOn w:val="Normal"/>
    <w:next w:val="Normal"/>
    <w:link w:val="Heading6Char"/>
    <w:uiPriority w:val="9"/>
    <w:semiHidden w:val="1"/>
    <w:unhideWhenUsed w:val="1"/>
    <w:qFormat w:val="1"/>
    <w:rsid w:val="00111CDB"/>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111CDB"/>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11CDB"/>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11CDB"/>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11CDB"/>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111CDB"/>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111CDB"/>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111CDB"/>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111CDB"/>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111CD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11CD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11CD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11CDB"/>
    <w:rPr>
      <w:rFonts w:cstheme="majorBidi" w:eastAsiaTheme="majorEastAsia"/>
      <w:color w:val="272727" w:themeColor="text1" w:themeTint="0000D8"/>
    </w:rPr>
  </w:style>
  <w:style w:type="paragraph" w:styleId="Title">
    <w:name w:val="Title"/>
    <w:basedOn w:val="Normal"/>
    <w:next w:val="Normal"/>
    <w:link w:val="TitleChar"/>
    <w:uiPriority w:val="10"/>
    <w:qFormat w:val="1"/>
    <w:rsid w:val="00111CDB"/>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111CDB"/>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111CDB"/>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111CD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11CDB"/>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111CDB"/>
    <w:rPr>
      <w:i w:val="1"/>
      <w:iCs w:val="1"/>
      <w:color w:val="404040" w:themeColor="text1" w:themeTint="0000BF"/>
    </w:rPr>
  </w:style>
  <w:style w:type="paragraph" w:styleId="ListParagraph">
    <w:name w:val="List Paragraph"/>
    <w:basedOn w:val="Normal"/>
    <w:uiPriority w:val="34"/>
    <w:qFormat w:val="1"/>
    <w:rsid w:val="00111CDB"/>
    <w:pPr>
      <w:ind w:left="720"/>
      <w:contextualSpacing w:val="1"/>
    </w:pPr>
  </w:style>
  <w:style w:type="character" w:styleId="IntenseEmphasis">
    <w:name w:val="Intense Emphasis"/>
    <w:basedOn w:val="DefaultParagraphFont"/>
    <w:uiPriority w:val="21"/>
    <w:qFormat w:val="1"/>
    <w:rsid w:val="00111CDB"/>
    <w:rPr>
      <w:i w:val="1"/>
      <w:iCs w:val="1"/>
      <w:color w:val="2f5496" w:themeColor="accent1" w:themeShade="0000BF"/>
    </w:rPr>
  </w:style>
  <w:style w:type="paragraph" w:styleId="IntenseQuote">
    <w:name w:val="Intense Quote"/>
    <w:basedOn w:val="Normal"/>
    <w:next w:val="Normal"/>
    <w:link w:val="IntenseQuoteChar"/>
    <w:uiPriority w:val="30"/>
    <w:qFormat w:val="1"/>
    <w:rsid w:val="00111CDB"/>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111CDB"/>
    <w:rPr>
      <w:i w:val="1"/>
      <w:iCs w:val="1"/>
      <w:color w:val="2f5496" w:themeColor="accent1" w:themeShade="0000BF"/>
    </w:rPr>
  </w:style>
  <w:style w:type="character" w:styleId="IntenseReference">
    <w:name w:val="Intense Reference"/>
    <w:basedOn w:val="DefaultParagraphFont"/>
    <w:uiPriority w:val="32"/>
    <w:qFormat w:val="1"/>
    <w:rsid w:val="00111CDB"/>
    <w:rPr>
      <w:b w:val="1"/>
      <w:bCs w:val="1"/>
      <w:smallCaps w:val="1"/>
      <w:color w:val="2f5496" w:themeColor="accent1" w:themeShade="0000BF"/>
      <w:spacing w:val="5"/>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28H3YLHCX6aR6eQhIWgw/LUpyw==">CgMxLjA4AHIhMXIwUERDdko2ZWF2cnNVUWNqN2MtcUZKZjFvQlAxNmJj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2025-01-23T03:55:00Z</dcterms:created>
  <dc:creator>Soren Walker</dc:creator>
</cp:coreProperties>
</file>